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870"/>
      </w:tblGrid>
      <w:tr w:rsidR="00D458EF" w:rsidRPr="00D458EF" w:rsidTr="00D71E1A">
        <w:trPr>
          <w:trHeight w:val="75"/>
          <w:tblCellSpacing w:w="0" w:type="dxa"/>
        </w:trPr>
        <w:tc>
          <w:tcPr>
            <w:tcW w:w="0" w:type="auto"/>
            <w:vAlign w:val="center"/>
            <w:hideMark/>
          </w:tcPr>
          <w:p w:rsidR="00D458EF" w:rsidRPr="00D458EF" w:rsidRDefault="00D458EF" w:rsidP="00D458EF">
            <w:pPr>
              <w:spacing w:after="0" w:line="75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D458E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:rsidR="00D71E1A" w:rsidRDefault="00D15E3A" w:rsidP="00D71E1A">
      <w:r w:rsidRPr="00D15E3A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243.75pt;margin-top:390.7pt;width:252.35pt;height:194.7pt;z-index:251678720;mso-position-horizontal-relative:text;mso-position-vertical-relative:text;mso-width-relative:margin;mso-height-relative:margin">
            <v:textbox>
              <w:txbxContent>
                <w:p w:rsidR="008F7586" w:rsidRDefault="008F7586" w:rsidP="008F7586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People from This Area Have Been Called. . .</w:t>
                  </w:r>
                </w:p>
                <w:p w:rsidR="008F7586" w:rsidRPr="008F04AE" w:rsidRDefault="008F7586" w:rsidP="008F04AE">
                  <w:pPr>
                    <w:pStyle w:val="ListParagraph"/>
                    <w:numPr>
                      <w:ilvl w:val="0"/>
                      <w:numId w:val="14"/>
                    </w:numPr>
                    <w:spacing w:before="240" w:after="240" w:line="480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8F04AE">
                    <w:rPr>
                      <w:rFonts w:asciiTheme="minorHAnsi" w:eastAsia="+mn-ea" w:hAnsiTheme="minorHAnsi"/>
                      <w:sz w:val="22"/>
                      <w:szCs w:val="22"/>
                    </w:rPr>
                    <w:t>Hicks</w:t>
                  </w:r>
                </w:p>
                <w:p w:rsidR="008F7586" w:rsidRPr="008F04AE" w:rsidRDefault="008F7586" w:rsidP="008F04AE">
                  <w:pPr>
                    <w:pStyle w:val="ListParagraph"/>
                    <w:numPr>
                      <w:ilvl w:val="0"/>
                      <w:numId w:val="14"/>
                    </w:numPr>
                    <w:spacing w:after="240" w:line="480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8F04AE">
                    <w:rPr>
                      <w:rFonts w:asciiTheme="minorHAnsi" w:eastAsia="+mn-ea" w:hAnsiTheme="minorHAnsi"/>
                      <w:sz w:val="22"/>
                      <w:szCs w:val="22"/>
                    </w:rPr>
                    <w:t>Hillbillies</w:t>
                  </w:r>
                </w:p>
                <w:p w:rsidR="008F7586" w:rsidRPr="008F04AE" w:rsidRDefault="008F7586" w:rsidP="008F04AE">
                  <w:pPr>
                    <w:pStyle w:val="ListParagraph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8F04AE">
                    <w:rPr>
                      <w:rFonts w:asciiTheme="minorHAnsi" w:eastAsia="+mn-ea" w:hAnsiTheme="minorHAnsi"/>
                      <w:sz w:val="22"/>
                      <w:szCs w:val="22"/>
                    </w:rPr>
                    <w:t>Rednecks</w:t>
                  </w:r>
                </w:p>
                <w:p w:rsidR="008F7586" w:rsidRPr="008F04AE" w:rsidRDefault="008F7586" w:rsidP="008F04AE">
                  <w:pPr>
                    <w:pStyle w:val="ListParagraph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8F04AE">
                    <w:rPr>
                      <w:rFonts w:asciiTheme="minorHAnsi" w:eastAsia="+mn-ea" w:hAnsiTheme="minorHAnsi"/>
                      <w:sz w:val="22"/>
                      <w:szCs w:val="22"/>
                    </w:rPr>
                    <w:t xml:space="preserve">Mountaineers </w:t>
                  </w:r>
                </w:p>
                <w:p w:rsidR="008F7586" w:rsidRPr="008F04AE" w:rsidRDefault="008F7586" w:rsidP="008F04AE">
                  <w:pPr>
                    <w:pStyle w:val="ListParagraph"/>
                    <w:numPr>
                      <w:ilvl w:val="0"/>
                      <w:numId w:val="14"/>
                    </w:num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8F04AE">
                    <w:rPr>
                      <w:rFonts w:asciiTheme="minorHAnsi" w:eastAsia="+mn-ea" w:hAnsiTheme="minorHAnsi"/>
                      <w:sz w:val="22"/>
                      <w:szCs w:val="22"/>
                    </w:rPr>
                    <w:t>Appalachian Americans (we prefer just plain American)</w:t>
                  </w:r>
                </w:p>
                <w:p w:rsidR="008F7586" w:rsidRPr="008F7586" w:rsidRDefault="008F7586" w:rsidP="008F7586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 w:rsidRPr="00D15E3A">
        <w:rPr>
          <w:noProof/>
          <w:lang w:eastAsia="zh-TW"/>
        </w:rPr>
        <w:pict>
          <v:shape id="_x0000_s1045" type="#_x0000_t202" style="position:absolute;margin-left:-6.75pt;margin-top:391.15pt;width:220.5pt;height:245.25pt;z-index:251676672;mso-position-horizontal-relative:text;mso-position-vertical-relative:text;mso-width-relative:margin;mso-height-relative:margin">
            <v:textbox>
              <w:txbxContent>
                <w:p w:rsidR="008F7586" w:rsidRDefault="008F7586" w:rsidP="008F7586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8F7586">
                    <w:rPr>
                      <w:b/>
                      <w:sz w:val="24"/>
                      <w:szCs w:val="24"/>
                      <w:lang w:val="en-US"/>
                    </w:rPr>
                    <w:t>Stereotypes Associated with the People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13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Backward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13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Uneducated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13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Large families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13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Poor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13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No running water in homes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13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 xml:space="preserve">Bare-foot and pregnant 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13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Cars on blocks in yard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13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Intermarry</w:t>
                  </w:r>
                </w:p>
                <w:p w:rsidR="008F7586" w:rsidRPr="008F7586" w:rsidRDefault="008F7586" w:rsidP="008F7586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Pr="00D15E3A">
        <w:rPr>
          <w:noProof/>
          <w:lang w:eastAsia="zh-TW"/>
        </w:rPr>
        <w:pict>
          <v:shape id="_x0000_s1044" type="#_x0000_t202" style="position:absolute;margin-left:-16.3pt;margin-top:1.15pt;width:526.3pt;height:366pt;z-index:251674624;mso-position-horizontal-relative:text;mso-position-vertical-relative:text;mso-width-relative:margin;mso-height-relative:margin">
            <v:textbox>
              <w:txbxContent>
                <w:p w:rsidR="008F7586" w:rsidRPr="008F7586" w:rsidRDefault="008F7586" w:rsidP="008F7586">
                  <w:pPr>
                    <w:spacing w:after="0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8F7586">
                    <w:rPr>
                      <w:b/>
                      <w:sz w:val="28"/>
                      <w:szCs w:val="28"/>
                      <w:lang w:val="en-US"/>
                    </w:rPr>
                    <w:t xml:space="preserve">Cultural Characteristics </w:t>
                  </w:r>
                </w:p>
                <w:p w:rsidR="00D15E3A" w:rsidRPr="00D71E1A" w:rsidRDefault="00CD327C" w:rsidP="008F7586">
                  <w:pPr>
                    <w:numPr>
                      <w:ilvl w:val="0"/>
                      <w:numId w:val="9"/>
                    </w:numPr>
                    <w:spacing w:after="0"/>
                    <w:rPr>
                      <w:lang w:val="en-US"/>
                    </w:rPr>
                  </w:pPr>
                  <w:r w:rsidRPr="00D71E1A">
                    <w:rPr>
                      <w:lang w:val="en-US"/>
                    </w:rPr>
                    <w:t xml:space="preserve">Family Solidarity </w:t>
                  </w:r>
                </w:p>
                <w:p w:rsidR="00D15E3A" w:rsidRPr="00D71E1A" w:rsidRDefault="00CD327C" w:rsidP="008F7586">
                  <w:pPr>
                    <w:numPr>
                      <w:ilvl w:val="1"/>
                      <w:numId w:val="9"/>
                    </w:numPr>
                    <w:rPr>
                      <w:lang w:val="en-US"/>
                    </w:rPr>
                  </w:pPr>
                  <w:r w:rsidRPr="00D71E1A">
                    <w:rPr>
                      <w:lang w:val="en-US"/>
                    </w:rPr>
                    <w:t>Loyalty runs deep, extends beyond immediate family, “blood is thicker than water”</w:t>
                  </w:r>
                </w:p>
                <w:p w:rsidR="00D15E3A" w:rsidRPr="00D71E1A" w:rsidRDefault="00CD327C" w:rsidP="008F7586">
                  <w:pPr>
                    <w:numPr>
                      <w:ilvl w:val="0"/>
                      <w:numId w:val="9"/>
                    </w:numPr>
                    <w:spacing w:after="0"/>
                    <w:rPr>
                      <w:lang w:val="en-US"/>
                    </w:rPr>
                  </w:pPr>
                  <w:r w:rsidRPr="00D71E1A">
                    <w:rPr>
                      <w:lang w:val="en-US"/>
                    </w:rPr>
                    <w:t>Fierce Individualism</w:t>
                  </w:r>
                </w:p>
                <w:p w:rsidR="00D15E3A" w:rsidRDefault="00CD327C" w:rsidP="00D71E1A">
                  <w:pPr>
                    <w:numPr>
                      <w:ilvl w:val="1"/>
                      <w:numId w:val="9"/>
                    </w:numPr>
                    <w:rPr>
                      <w:lang w:val="en-US"/>
                    </w:rPr>
                  </w:pPr>
                  <w:r w:rsidRPr="00D71E1A">
                    <w:rPr>
                      <w:lang w:val="en-US"/>
                    </w:rPr>
                    <w:t>Hospitality, pride, self-reliance, neighborliness</w:t>
                  </w:r>
                </w:p>
                <w:p w:rsidR="008F7586" w:rsidRDefault="00CD327C" w:rsidP="008F7586">
                  <w:pPr>
                    <w:numPr>
                      <w:ilvl w:val="0"/>
                      <w:numId w:val="9"/>
                    </w:numPr>
                    <w:spacing w:after="0"/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Distinct Gender Roles</w:t>
                  </w:r>
                </w:p>
                <w:p w:rsidR="00D15E3A" w:rsidRPr="008F7586" w:rsidRDefault="008F7586" w:rsidP="008F7586">
                  <w:pPr>
                    <w:numPr>
                      <w:ilvl w:val="1"/>
                      <w:numId w:val="9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</w:t>
                  </w:r>
                  <w:r w:rsidR="00CD327C" w:rsidRPr="008F7586">
                    <w:rPr>
                      <w:lang w:val="en-US"/>
                    </w:rPr>
                    <w:t>en &amp; women assume specific roles in th</w:t>
                  </w:r>
                  <w:r>
                    <w:rPr>
                      <w:lang w:val="en-US"/>
                    </w:rPr>
                    <w:t>e family, church, and workplace</w:t>
                  </w:r>
                </w:p>
                <w:p w:rsidR="008F7586" w:rsidRDefault="00CD327C" w:rsidP="008F7586">
                  <w:pPr>
                    <w:numPr>
                      <w:ilvl w:val="0"/>
                      <w:numId w:val="9"/>
                    </w:numPr>
                    <w:spacing w:after="0"/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 xml:space="preserve">Ties to the Land </w:t>
                  </w:r>
                </w:p>
                <w:p w:rsidR="00D15E3A" w:rsidRPr="008F7586" w:rsidRDefault="008F7586" w:rsidP="008F7586">
                  <w:pPr>
                    <w:numPr>
                      <w:ilvl w:val="1"/>
                      <w:numId w:val="9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 w:rsidR="00CD327C" w:rsidRPr="008F7586">
                    <w:rPr>
                      <w:lang w:val="en-US"/>
                    </w:rPr>
                    <w:t xml:space="preserve">ove </w:t>
                  </w:r>
                  <w:r>
                    <w:rPr>
                      <w:lang w:val="en-US"/>
                    </w:rPr>
                    <w:t>the environment and their homes</w:t>
                  </w:r>
                </w:p>
                <w:p w:rsidR="008F7586" w:rsidRDefault="00CD327C" w:rsidP="008F7586">
                  <w:pPr>
                    <w:numPr>
                      <w:ilvl w:val="0"/>
                      <w:numId w:val="9"/>
                    </w:numPr>
                    <w:spacing w:after="0"/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 xml:space="preserve">Sense of Fatalism </w:t>
                  </w:r>
                </w:p>
                <w:p w:rsidR="00D15E3A" w:rsidRPr="008F7586" w:rsidRDefault="008F7586" w:rsidP="008F7586">
                  <w:pPr>
                    <w:numPr>
                      <w:ilvl w:val="1"/>
                      <w:numId w:val="9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  <w:r w:rsidR="00CD327C" w:rsidRPr="008F7586">
                    <w:rPr>
                      <w:lang w:val="en-US"/>
                    </w:rPr>
                    <w:t>elief that events in life are determined by powe</w:t>
                  </w:r>
                  <w:r>
                    <w:rPr>
                      <w:lang w:val="en-US"/>
                    </w:rPr>
                    <w:t>rs beyond one’s control - - God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9"/>
                    </w:numPr>
                    <w:spacing w:after="0"/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Patriotism</w:t>
                  </w:r>
                </w:p>
                <w:p w:rsidR="00D15E3A" w:rsidRPr="008F7586" w:rsidRDefault="00CD327C" w:rsidP="008F7586">
                  <w:pPr>
                    <w:numPr>
                      <w:ilvl w:val="1"/>
                      <w:numId w:val="9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 xml:space="preserve">Love US flag, land 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9"/>
                    </w:numPr>
                    <w:spacing w:after="0"/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Sense of Humor</w:t>
                  </w:r>
                </w:p>
                <w:p w:rsidR="00D15E3A" w:rsidRPr="008F7586" w:rsidRDefault="00CD327C" w:rsidP="008F7586">
                  <w:pPr>
                    <w:numPr>
                      <w:ilvl w:val="1"/>
                      <w:numId w:val="9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May seem dour, but laughs at self</w:t>
                  </w:r>
                </w:p>
                <w:p w:rsidR="00D15E3A" w:rsidRPr="008F7586" w:rsidRDefault="00CD327C" w:rsidP="008F7586">
                  <w:pPr>
                    <w:numPr>
                      <w:ilvl w:val="0"/>
                      <w:numId w:val="9"/>
                    </w:numPr>
                    <w:spacing w:after="0"/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Modesty &amp; Being Oneself</w:t>
                  </w:r>
                </w:p>
                <w:p w:rsidR="00D15E3A" w:rsidRPr="008F7586" w:rsidRDefault="00CD327C" w:rsidP="008F7586">
                  <w:pPr>
                    <w:numPr>
                      <w:ilvl w:val="1"/>
                      <w:numId w:val="9"/>
                    </w:numPr>
                    <w:rPr>
                      <w:lang w:val="en-US"/>
                    </w:rPr>
                  </w:pPr>
                  <w:r w:rsidRPr="008F7586">
                    <w:rPr>
                      <w:lang w:val="en-US"/>
                    </w:rPr>
                    <w:t>One should not put on airs or get above their raising</w:t>
                  </w:r>
                </w:p>
                <w:p w:rsidR="008F7586" w:rsidRPr="00D71E1A" w:rsidRDefault="008F7586" w:rsidP="008F7586">
                  <w:pPr>
                    <w:ind w:left="360"/>
                    <w:rPr>
                      <w:lang w:val="en-US"/>
                    </w:rPr>
                  </w:pPr>
                </w:p>
                <w:p w:rsidR="00D71E1A" w:rsidRPr="00D71E1A" w:rsidRDefault="00D71E1A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tbl>
      <w:tblPr>
        <w:tblW w:w="184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870"/>
        <w:gridCol w:w="8550"/>
      </w:tblGrid>
      <w:tr w:rsidR="00D458EF" w:rsidRPr="00D458EF" w:rsidTr="00D71E1A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8EF" w:rsidRPr="00D458EF" w:rsidRDefault="00D458EF" w:rsidP="00D458EF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>
                  <wp:extent cx="190500" cy="3333750"/>
                  <wp:effectExtent l="0" t="0" r="0" b="0"/>
                  <wp:docPr id="1" name="Picture 1" descr="http://www.arc.go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rc.go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33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15E3A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val="en-US" w:eastAsia="zh-TW"/>
              </w:rPr>
              <w:pict>
                <v:shape id="_x0000_s1047" type="#_x0000_t202" style="position:absolute;margin-left:0;margin-top:0;width:186.35pt;height:110.6pt;z-index:251680768;mso-width-percent:400;mso-height-percent:200;mso-position-horizontal:center;mso-position-horizontal-relative:text;mso-position-vertical-relative:text;mso-width-percent:400;mso-height-percent:200;mso-width-relative:margin;mso-height-relative:margin" stroked="f">
                  <v:textbox style="mso-fit-shape-to-text:t">
                    <w:txbxContent>
                      <w:p w:rsidR="008F04AE" w:rsidRPr="008F04AE" w:rsidRDefault="008F04AE" w:rsidP="008F04AE">
                        <w:pPr>
                          <w:jc w:val="center"/>
                          <w:rPr>
                            <w:sz w:val="32"/>
                            <w:szCs w:val="32"/>
                            <w:lang w:val="en-US"/>
                          </w:rPr>
                        </w:pPr>
                        <w:r w:rsidRPr="008F04AE">
                          <w:rPr>
                            <w:sz w:val="32"/>
                            <w:szCs w:val="32"/>
                            <w:lang w:val="en-US"/>
                          </w:rPr>
                          <w:t>NOTES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hideMark/>
          </w:tcPr>
          <w:p w:rsidR="00D458EF" w:rsidRPr="00D458EF" w:rsidRDefault="00D458EF" w:rsidP="00D458EF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458EF" w:rsidRPr="00D458EF" w:rsidTr="00D71E1A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8EF" w:rsidRPr="00D458EF" w:rsidRDefault="00D458EF" w:rsidP="00D458EF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val="en-US"/>
              </w:rPr>
              <w:lastRenderedPageBreak/>
              <w:drawing>
                <wp:inline distT="0" distB="0" distL="0" distR="0">
                  <wp:extent cx="6238875" cy="8020050"/>
                  <wp:effectExtent l="19050" t="0" r="9525" b="0"/>
                  <wp:docPr id="6" name="Picture 2" descr="The Appalachian Region includes all of West Virginia and parts of 12 other states: Alabama, Georgia, Kentucky, Maryland, Mississippi, New York, North Carolina, Ohio, Pennsylvania, South Carolina, Tennessee, and Virginia. A list of the 410 Appalachian counties by state is accessible through the link below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he Appalachian Region includes all of West Virginia and parts of 12 other states: Alabama, Georgia, Kentucky, Maryland, Mississippi, New York, North Carolina, Ohio, Pennsylvania, South Carolina, Tennessee, and Virginia. A list of the 410 Appalachian counties by state is accessible through the link below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8875" cy="802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>
                  <wp:extent cx="190500" cy="95250"/>
                  <wp:effectExtent l="0" t="0" r="0" b="0"/>
                  <wp:docPr id="3" name="Picture 3" descr="http://www.arc.gov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rc.gov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85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75"/>
              <w:gridCol w:w="4275"/>
            </w:tblGrid>
            <w:tr w:rsidR="00D458EF" w:rsidRPr="00D458E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458EF" w:rsidRPr="00D458EF" w:rsidRDefault="00D458EF" w:rsidP="00D458EF">
                  <w:pPr>
                    <w:spacing w:after="0" w:line="255" w:lineRule="atLeast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00"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90500" cy="95250"/>
                        <wp:effectExtent l="0" t="0" r="0" b="0"/>
                        <wp:docPr id="4" name="Picture 4" descr="http://www.arc.gov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arc.gov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458EF" w:rsidRPr="00D458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458EF" w:rsidRPr="00D458EF" w:rsidRDefault="00D458EF" w:rsidP="00D458EF">
                  <w:pPr>
                    <w:spacing w:after="0" w:line="255" w:lineRule="atLeast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D458EF" w:rsidRPr="00D458EF" w:rsidRDefault="00D458EF" w:rsidP="00D458EF">
                  <w:pPr>
                    <w:spacing w:after="0" w:line="255" w:lineRule="atLeast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458EF" w:rsidRPr="00D458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458EF" w:rsidRPr="00D458EF" w:rsidRDefault="00D458EF" w:rsidP="00D458EF">
                  <w:pPr>
                    <w:spacing w:after="0" w:line="255" w:lineRule="atLeast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458EF" w:rsidRPr="00D458EF" w:rsidRDefault="00D458EF" w:rsidP="00D458E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458EF" w:rsidRPr="00D458EF" w:rsidRDefault="00D458EF" w:rsidP="00D458EF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DB075D" w:rsidRDefault="00D15E3A" w:rsidP="00DB075D">
      <w:pPr>
        <w:ind w:left="720"/>
        <w:rPr>
          <w:lang w:val="en-US"/>
        </w:rPr>
      </w:pPr>
      <w:r>
        <w:rPr>
          <w:noProof/>
          <w:lang w:val="en-US" w:eastAsia="zh-TW"/>
        </w:rPr>
        <w:lastRenderedPageBreak/>
        <w:pict>
          <v:shape id="_x0000_s1026" type="#_x0000_t202" style="position:absolute;left:0;text-align:left;margin-left:0;margin-top:0;width:369.8pt;height:30.15pt;z-index:251660288;mso-position-horizontal:center;mso-position-horizontal-relative:text;mso-position-vertical-relative:text;mso-width-relative:margin;mso-height-relative:margin" stroked="f">
            <v:textbox style="mso-next-textbox:#_x0000_s1026">
              <w:txbxContent>
                <w:p w:rsidR="00DB075D" w:rsidRPr="008848E9" w:rsidRDefault="00DB075D" w:rsidP="00DB075D">
                  <w:pPr>
                    <w:jc w:val="center"/>
                    <w:rPr>
                      <w:sz w:val="36"/>
                      <w:szCs w:val="36"/>
                      <w:lang w:val="en-US"/>
                    </w:rPr>
                  </w:pPr>
                  <w:r w:rsidRPr="008848E9">
                    <w:rPr>
                      <w:sz w:val="36"/>
                      <w:szCs w:val="36"/>
                      <w:lang w:val="en-US"/>
                    </w:rPr>
                    <w:t>Grammatical</w:t>
                  </w:r>
                  <w:r w:rsidR="008848E9" w:rsidRPr="008848E9">
                    <w:rPr>
                      <w:sz w:val="36"/>
                      <w:szCs w:val="36"/>
                      <w:lang w:val="en-US"/>
                    </w:rPr>
                    <w:t>, Phonological, &amp; Lexical Structures</w:t>
                  </w:r>
                </w:p>
              </w:txbxContent>
            </v:textbox>
          </v:shape>
        </w:pict>
      </w:r>
    </w:p>
    <w:p w:rsidR="00DB075D" w:rsidRDefault="00D15E3A" w:rsidP="00DB075D">
      <w:pPr>
        <w:ind w:left="720"/>
        <w:rPr>
          <w:lang w:val="en-US"/>
        </w:rPr>
      </w:pPr>
      <w:r>
        <w:rPr>
          <w:noProof/>
          <w:lang w:val="en-US" w:eastAsia="zh-TW"/>
        </w:rPr>
        <w:pict>
          <v:shape id="_x0000_s1041" type="#_x0000_t202" style="position:absolute;left:0;text-align:left;margin-left:280.7pt;margin-top:18.6pt;width:202.95pt;height:339.75pt;z-index:251668480;mso-width-relative:margin;mso-height-relative:margin" strokecolor="black [3213]">
            <v:textbox>
              <w:txbxContent>
                <w:p w:rsidR="008848E9" w:rsidRPr="008848E9" w:rsidRDefault="008848E9" w:rsidP="008848E9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8848E9">
                    <w:rPr>
                      <w:b/>
                      <w:sz w:val="24"/>
                      <w:szCs w:val="24"/>
                      <w:lang w:val="en-US"/>
                    </w:rPr>
                    <w:t xml:space="preserve">Phonological </w:t>
                  </w:r>
                </w:p>
                <w:p w:rsidR="00D15E3A" w:rsidRDefault="00CD327C" w:rsidP="000E6426">
                  <w:pPr>
                    <w:numPr>
                      <w:ilvl w:val="0"/>
                      <w:numId w:val="6"/>
                    </w:numPr>
                    <w:spacing w:after="0"/>
                    <w:rPr>
                      <w:lang w:val="en-US"/>
                    </w:rPr>
                  </w:pPr>
                  <w:r w:rsidRPr="008848E9">
                    <w:rPr>
                      <w:lang w:val="en-US"/>
                    </w:rPr>
                    <w:t>Intrusive /r/</w:t>
                  </w:r>
                </w:p>
                <w:p w:rsidR="008848E9" w:rsidRPr="008848E9" w:rsidRDefault="008848E9" w:rsidP="008848E9">
                  <w:pPr>
                    <w:numPr>
                      <w:ilvl w:val="1"/>
                      <w:numId w:val="6"/>
                    </w:num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Warsh</w:t>
                  </w:r>
                  <w:proofErr w:type="spellEnd"/>
                </w:p>
                <w:p w:rsidR="00D15E3A" w:rsidRDefault="00CD327C" w:rsidP="000E6426">
                  <w:pPr>
                    <w:numPr>
                      <w:ilvl w:val="0"/>
                      <w:numId w:val="6"/>
                    </w:numPr>
                    <w:spacing w:after="0"/>
                    <w:rPr>
                      <w:lang w:val="en-US"/>
                    </w:rPr>
                  </w:pPr>
                  <w:r w:rsidRPr="008848E9">
                    <w:rPr>
                      <w:lang w:val="en-US"/>
                    </w:rPr>
                    <w:t>Intrusive /t/</w:t>
                  </w:r>
                </w:p>
                <w:p w:rsidR="008848E9" w:rsidRPr="008848E9" w:rsidRDefault="008848E9" w:rsidP="008848E9">
                  <w:pPr>
                    <w:numPr>
                      <w:ilvl w:val="1"/>
                      <w:numId w:val="6"/>
                    </w:num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Exertcise</w:t>
                  </w:r>
                  <w:proofErr w:type="spellEnd"/>
                </w:p>
                <w:p w:rsidR="00D15E3A" w:rsidRDefault="00CD327C" w:rsidP="000E6426">
                  <w:pPr>
                    <w:numPr>
                      <w:ilvl w:val="0"/>
                      <w:numId w:val="6"/>
                    </w:numPr>
                    <w:spacing w:after="0"/>
                    <w:rPr>
                      <w:lang w:val="en-US"/>
                    </w:rPr>
                  </w:pPr>
                  <w:r w:rsidRPr="008848E9">
                    <w:rPr>
                      <w:lang w:val="en-US"/>
                    </w:rPr>
                    <w:t>/h/ Retention (occurs in front of pronoun it)</w:t>
                  </w:r>
                </w:p>
                <w:p w:rsidR="008848E9" w:rsidRPr="008848E9" w:rsidRDefault="008848E9" w:rsidP="008848E9">
                  <w:pPr>
                    <w:numPr>
                      <w:ilvl w:val="1"/>
                      <w:numId w:val="6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Hit</w:t>
                  </w:r>
                </w:p>
                <w:p w:rsidR="00D15E3A" w:rsidRDefault="00CD327C" w:rsidP="000E6426">
                  <w:pPr>
                    <w:numPr>
                      <w:ilvl w:val="0"/>
                      <w:numId w:val="6"/>
                    </w:numPr>
                    <w:spacing w:after="0"/>
                    <w:rPr>
                      <w:lang w:val="en-US"/>
                    </w:rPr>
                  </w:pPr>
                  <w:r w:rsidRPr="008848E9">
                    <w:rPr>
                      <w:lang w:val="en-US"/>
                    </w:rPr>
                    <w:t>Final /t/ sound</w:t>
                  </w:r>
                </w:p>
                <w:p w:rsidR="008848E9" w:rsidRPr="008848E9" w:rsidRDefault="008848E9" w:rsidP="008848E9">
                  <w:pPr>
                    <w:numPr>
                      <w:ilvl w:val="1"/>
                      <w:numId w:val="6"/>
                    </w:num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Oncet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</w:p>
                <w:p w:rsidR="00D15E3A" w:rsidRDefault="00CD327C" w:rsidP="000E6426">
                  <w:pPr>
                    <w:numPr>
                      <w:ilvl w:val="0"/>
                      <w:numId w:val="6"/>
                    </w:numPr>
                    <w:spacing w:after="0"/>
                    <w:rPr>
                      <w:lang w:val="en-US"/>
                    </w:rPr>
                  </w:pPr>
                  <w:r w:rsidRPr="008848E9">
                    <w:rPr>
                      <w:lang w:val="en-US"/>
                    </w:rPr>
                    <w:t>Merger of /e/ &amp; /</w:t>
                  </w:r>
                  <w:proofErr w:type="spellStart"/>
                  <w:r w:rsidRPr="008848E9">
                    <w:rPr>
                      <w:lang w:val="en-US"/>
                    </w:rPr>
                    <w:t>i</w:t>
                  </w:r>
                  <w:proofErr w:type="spellEnd"/>
                  <w:r w:rsidRPr="008848E9">
                    <w:rPr>
                      <w:lang w:val="en-US"/>
                    </w:rPr>
                    <w:t>/ (most common before /n/</w:t>
                  </w:r>
                  <w:r w:rsidR="008848E9">
                    <w:rPr>
                      <w:lang w:val="en-US"/>
                    </w:rPr>
                    <w:t xml:space="preserve"> &amp;</w:t>
                  </w:r>
                  <w:r w:rsidRPr="008848E9">
                    <w:rPr>
                      <w:lang w:val="en-US"/>
                    </w:rPr>
                    <w:t xml:space="preserve"> /m/</w:t>
                  </w:r>
                </w:p>
                <w:p w:rsidR="008848E9" w:rsidRPr="008848E9" w:rsidRDefault="008848E9" w:rsidP="008848E9">
                  <w:pPr>
                    <w:numPr>
                      <w:ilvl w:val="1"/>
                      <w:numId w:val="6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Tin=ten &amp; him=hem</w:t>
                  </w:r>
                </w:p>
                <w:p w:rsidR="00D15E3A" w:rsidRDefault="00CD327C" w:rsidP="000E6426">
                  <w:pPr>
                    <w:numPr>
                      <w:ilvl w:val="0"/>
                      <w:numId w:val="6"/>
                    </w:numPr>
                    <w:spacing w:after="0"/>
                    <w:rPr>
                      <w:lang w:val="en-US"/>
                    </w:rPr>
                  </w:pPr>
                  <w:r w:rsidRPr="008848E9">
                    <w:rPr>
                      <w:lang w:val="en-US"/>
                    </w:rPr>
                    <w:t>Substitution of final sounds in unstressed syllables</w:t>
                  </w:r>
                </w:p>
                <w:p w:rsidR="008848E9" w:rsidRPr="008848E9" w:rsidRDefault="008848E9" w:rsidP="008848E9">
                  <w:pPr>
                    <w:numPr>
                      <w:ilvl w:val="1"/>
                      <w:numId w:val="6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Monday=</w:t>
                  </w:r>
                  <w:proofErr w:type="spellStart"/>
                  <w:r>
                    <w:rPr>
                      <w:lang w:val="en-US"/>
                    </w:rPr>
                    <w:t>Mondee</w:t>
                  </w:r>
                  <w:proofErr w:type="spellEnd"/>
                </w:p>
                <w:p w:rsidR="008848E9" w:rsidRPr="008848E9" w:rsidRDefault="008848E9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8" type="#_x0000_t202" style="position:absolute;left:0;text-align:left;margin-left:-36.75pt;margin-top:18.6pt;width:283.5pt;height:486pt;z-index:251664384;mso-width-relative:margin;mso-height-relative:margin">
            <v:textbox style="mso-next-textbox:#_x0000_s1028">
              <w:txbxContent>
                <w:p w:rsidR="008848E9" w:rsidRPr="008848E9" w:rsidRDefault="008848E9" w:rsidP="008848E9">
                  <w:pPr>
                    <w:ind w:left="720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8848E9">
                    <w:rPr>
                      <w:b/>
                      <w:sz w:val="24"/>
                      <w:szCs w:val="24"/>
                      <w:lang w:val="en-US"/>
                    </w:rPr>
                    <w:t>Grammatical</w:t>
                  </w:r>
                </w:p>
                <w:p w:rsidR="00DB075D" w:rsidRDefault="00DB075D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270E7D">
                    <w:rPr>
                      <w:lang w:val="en-US"/>
                    </w:rPr>
                    <w:t>Nonstandard irregular verb forms</w:t>
                  </w:r>
                  <w:r w:rsidR="0079672F">
                    <w:rPr>
                      <w:lang w:val="en-US"/>
                    </w:rPr>
                    <w:t xml:space="preserve">:  </w:t>
                  </w:r>
                </w:p>
                <w:p w:rsidR="0079672F" w:rsidRPr="00270E7D" w:rsidRDefault="0079672F" w:rsidP="0079672F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Growed</w:t>
                  </w:r>
                  <w:proofErr w:type="spellEnd"/>
                  <w:r>
                    <w:rPr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lang w:val="en-US"/>
                    </w:rPr>
                    <w:t>knowed</w:t>
                  </w:r>
                  <w:proofErr w:type="spellEnd"/>
                </w:p>
                <w:p w:rsidR="00DB075D" w:rsidRDefault="00DB075D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270E7D">
                    <w:rPr>
                      <w:lang w:val="en-US"/>
                    </w:rPr>
                    <w:t>Multiple negation</w:t>
                  </w:r>
                  <w:r w:rsidR="0079672F">
                    <w:rPr>
                      <w:lang w:val="en-US"/>
                    </w:rPr>
                    <w:t>:</w:t>
                  </w:r>
                </w:p>
                <w:p w:rsidR="0079672F" w:rsidRPr="00270E7D" w:rsidRDefault="0079672F" w:rsidP="0079672F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Ain’t</w:t>
                  </w:r>
                  <w:proofErr w:type="spellEnd"/>
                  <w:r>
                    <w:rPr>
                      <w:lang w:val="en-US"/>
                    </w:rPr>
                    <w:t xml:space="preserve"> never, can’t hardly</w:t>
                  </w:r>
                </w:p>
                <w:p w:rsidR="00DB075D" w:rsidRDefault="00DB075D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270E7D">
                    <w:rPr>
                      <w:lang w:val="en-US"/>
                    </w:rPr>
                    <w:t>Completive done</w:t>
                  </w:r>
                  <w:r w:rsidR="0079672F">
                    <w:rPr>
                      <w:lang w:val="en-US"/>
                    </w:rPr>
                    <w:t>:</w:t>
                  </w:r>
                </w:p>
                <w:p w:rsidR="0079672F" w:rsidRPr="00270E7D" w:rsidRDefault="0079672F" w:rsidP="0079672F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I’ve done </w:t>
                  </w:r>
                  <w:proofErr w:type="spellStart"/>
                  <w:r>
                    <w:rPr>
                      <w:lang w:val="en-US"/>
                    </w:rPr>
                    <w:t>done</w:t>
                  </w:r>
                  <w:proofErr w:type="spellEnd"/>
                  <w:r>
                    <w:rPr>
                      <w:lang w:val="en-US"/>
                    </w:rPr>
                    <w:t xml:space="preserve"> it</w:t>
                  </w:r>
                </w:p>
                <w:p w:rsidR="00DB075D" w:rsidRDefault="00DB075D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270E7D">
                    <w:rPr>
                      <w:lang w:val="en-US"/>
                    </w:rPr>
                    <w:t>Preposition intrusion</w:t>
                  </w:r>
                  <w:r w:rsidR="0079672F">
                    <w:rPr>
                      <w:lang w:val="en-US"/>
                    </w:rPr>
                    <w:t>:</w:t>
                  </w:r>
                </w:p>
                <w:p w:rsidR="0079672F" w:rsidRPr="00270E7D" w:rsidRDefault="0079672F" w:rsidP="0079672F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Where are you going to?</w:t>
                  </w:r>
                </w:p>
                <w:p w:rsidR="00DB075D" w:rsidRDefault="00DB075D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270E7D">
                    <w:rPr>
                      <w:lang w:val="en-US"/>
                    </w:rPr>
                    <w:t>Double modals</w:t>
                  </w:r>
                </w:p>
                <w:p w:rsidR="0079672F" w:rsidRDefault="0079672F" w:rsidP="0079672F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Might could, might should, used to couldn’t</w:t>
                  </w:r>
                </w:p>
                <w:p w:rsidR="00D15E3A" w:rsidRDefault="00CD327C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DB075D">
                    <w:rPr>
                      <w:lang w:val="en-US"/>
                    </w:rPr>
                    <w:t>Subject/verb agreement</w:t>
                  </w:r>
                </w:p>
                <w:p w:rsidR="0079672F" w:rsidRPr="00DB075D" w:rsidRDefault="0079672F" w:rsidP="0079672F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He don’t want any dessert</w:t>
                  </w:r>
                </w:p>
                <w:p w:rsidR="00D15E3A" w:rsidRDefault="00CD327C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DB075D">
                    <w:rPr>
                      <w:lang w:val="en-US"/>
                    </w:rPr>
                    <w:t xml:space="preserve">Positive anymore </w:t>
                  </w:r>
                  <w:r w:rsidR="0079672F">
                    <w:rPr>
                      <w:lang w:val="en-US"/>
                    </w:rPr>
                    <w:t>:</w:t>
                  </w:r>
                </w:p>
                <w:p w:rsidR="0079672F" w:rsidRPr="00DB075D" w:rsidRDefault="0079672F" w:rsidP="0079672F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Anymore I don’t care</w:t>
                  </w:r>
                </w:p>
                <w:p w:rsidR="00D15E3A" w:rsidRDefault="00CD327C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DB075D">
                    <w:rPr>
                      <w:lang w:val="en-US"/>
                    </w:rPr>
                    <w:t>Uninfected plural nouns when nouns preceded by measures</w:t>
                  </w:r>
                  <w:r w:rsidR="0079672F">
                    <w:rPr>
                      <w:lang w:val="en-US"/>
                    </w:rPr>
                    <w:t>:</w:t>
                  </w:r>
                </w:p>
                <w:p w:rsidR="0079672F" w:rsidRPr="00DB075D" w:rsidRDefault="008848E9" w:rsidP="0079672F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 went after two gallon of milk &amp; came back with two loaf of bread</w:t>
                  </w:r>
                </w:p>
                <w:p w:rsidR="008848E9" w:rsidRDefault="00CD327C" w:rsidP="000E6426">
                  <w:pPr>
                    <w:numPr>
                      <w:ilvl w:val="0"/>
                      <w:numId w:val="1"/>
                    </w:numPr>
                    <w:spacing w:after="0"/>
                    <w:rPr>
                      <w:lang w:val="en-US"/>
                    </w:rPr>
                  </w:pPr>
                  <w:r w:rsidRPr="00DB075D">
                    <w:rPr>
                      <w:lang w:val="en-US"/>
                    </w:rPr>
                    <w:t>Personal dative</w:t>
                  </w:r>
                  <w:r w:rsidR="008848E9">
                    <w:rPr>
                      <w:lang w:val="en-US"/>
                    </w:rPr>
                    <w:t>:</w:t>
                  </w:r>
                </w:p>
                <w:p w:rsidR="008848E9" w:rsidRPr="008848E9" w:rsidRDefault="008848E9" w:rsidP="008848E9">
                  <w:pPr>
                    <w:numPr>
                      <w:ilvl w:val="1"/>
                      <w:numId w:val="1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I’m going to buy me a new dress</w:t>
                  </w:r>
                </w:p>
                <w:p w:rsidR="00DB075D" w:rsidRPr="00270E7D" w:rsidRDefault="00DB075D" w:rsidP="0079672F">
                  <w:pPr>
                    <w:ind w:left="720"/>
                    <w:rPr>
                      <w:lang w:val="en-US"/>
                    </w:rPr>
                  </w:pPr>
                </w:p>
                <w:p w:rsidR="00DB075D" w:rsidRPr="00DB075D" w:rsidRDefault="00DB075D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D15E3A" w:rsidRPr="00270E7D" w:rsidRDefault="00D15E3A" w:rsidP="00DB075D">
      <w:pPr>
        <w:ind w:left="720"/>
        <w:rPr>
          <w:lang w:val="en-US"/>
        </w:rPr>
      </w:pPr>
    </w:p>
    <w:p w:rsidR="00DB075D" w:rsidRPr="00270E7D" w:rsidRDefault="00D15E3A" w:rsidP="00DB075D">
      <w:pPr>
        <w:ind w:left="720"/>
        <w:rPr>
          <w:lang w:val="en-US"/>
        </w:rPr>
      </w:pPr>
      <w:r>
        <w:rPr>
          <w:noProof/>
          <w:lang w:val="en-US" w:eastAsia="zh-TW"/>
        </w:rPr>
        <w:pict>
          <v:shape id="_x0000_s1043" type="#_x0000_t202" style="position:absolute;left:0;text-align:left;margin-left:-36.75pt;margin-top:500.25pt;width:298.05pt;height:111.75pt;z-index:251672576;mso-width-relative:margin;mso-height-relative:margin">
            <v:textbox style="mso-next-textbox:#_x0000_s1043">
              <w:txbxContent>
                <w:p w:rsidR="00511C37" w:rsidRPr="00511C37" w:rsidRDefault="00511C37" w:rsidP="00511C37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511C37">
                    <w:rPr>
                      <w:b/>
                      <w:sz w:val="24"/>
                      <w:szCs w:val="24"/>
                      <w:lang w:val="en-US"/>
                    </w:rPr>
                    <w:t xml:space="preserve">Lexical Features:  Morphological </w:t>
                  </w:r>
                </w:p>
                <w:p w:rsidR="00D15E3A" w:rsidRPr="00511C37" w:rsidRDefault="00CD327C" w:rsidP="00511C37">
                  <w:pPr>
                    <w:numPr>
                      <w:ilvl w:val="0"/>
                      <w:numId w:val="8"/>
                    </w:numPr>
                    <w:rPr>
                      <w:lang w:val="en-US"/>
                    </w:rPr>
                  </w:pPr>
                  <w:r w:rsidRPr="00511C37">
                    <w:rPr>
                      <w:lang w:val="en-US"/>
                    </w:rPr>
                    <w:t>The a-prefix on –</w:t>
                  </w:r>
                  <w:proofErr w:type="spellStart"/>
                  <w:r w:rsidRPr="00511C37">
                    <w:rPr>
                      <w:lang w:val="en-US"/>
                    </w:rPr>
                    <w:t>ing</w:t>
                  </w:r>
                  <w:proofErr w:type="spellEnd"/>
                  <w:r w:rsidRPr="00511C37">
                    <w:rPr>
                      <w:lang w:val="en-US"/>
                    </w:rPr>
                    <w:t xml:space="preserve"> participles is syntactically restricted to adverbial complements and progressives; found more extensively among older generations</w:t>
                  </w:r>
                </w:p>
                <w:p w:rsidR="00D15E3A" w:rsidRDefault="00CD327C" w:rsidP="00511C37">
                  <w:pPr>
                    <w:numPr>
                      <w:ilvl w:val="0"/>
                      <w:numId w:val="8"/>
                    </w:numPr>
                    <w:rPr>
                      <w:lang w:val="en-US"/>
                    </w:rPr>
                  </w:pPr>
                  <w:r w:rsidRPr="00511C37">
                    <w:rPr>
                      <w:lang w:val="en-US"/>
                    </w:rPr>
                    <w:t>No –</w:t>
                  </w:r>
                  <w:proofErr w:type="spellStart"/>
                  <w:r w:rsidRPr="00511C37">
                    <w:rPr>
                      <w:lang w:val="en-US"/>
                    </w:rPr>
                    <w:t>ly</w:t>
                  </w:r>
                  <w:proofErr w:type="spellEnd"/>
                  <w:r w:rsidRPr="00511C37">
                    <w:rPr>
                      <w:lang w:val="en-US"/>
                    </w:rPr>
                    <w:t xml:space="preserve"> on adverbs</w:t>
                  </w:r>
                </w:p>
                <w:p w:rsidR="00D71E1A" w:rsidRPr="00511C37" w:rsidRDefault="00D71E1A" w:rsidP="00D71E1A">
                  <w:pPr>
                    <w:rPr>
                      <w:lang w:val="en-US"/>
                    </w:rPr>
                  </w:pPr>
                </w:p>
                <w:p w:rsidR="00511C37" w:rsidRPr="00511C37" w:rsidRDefault="00511C37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42" type="#_x0000_t202" style="position:absolute;left:0;text-align:left;margin-left:292.8pt;margin-top:348.75pt;width:186.35pt;height:225pt;z-index:251670528;mso-width-percent:400;mso-width-percent:400;mso-width-relative:margin;mso-height-relative:margin">
            <v:textbox style="mso-next-textbox:#_x0000_s1042">
              <w:txbxContent>
                <w:p w:rsidR="00511C37" w:rsidRDefault="000E6426" w:rsidP="000E6426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Lexical Features</w:t>
                  </w:r>
                  <w:r w:rsidR="00511C37">
                    <w:rPr>
                      <w:b/>
                      <w:sz w:val="24"/>
                      <w:szCs w:val="24"/>
                      <w:lang w:val="en-US"/>
                    </w:rPr>
                    <w:t>:  (vocabulary, plurals, &amp; adverb usage)</w:t>
                  </w:r>
                </w:p>
                <w:p w:rsidR="00D15E3A" w:rsidRPr="000E6426" w:rsidRDefault="00CD327C" w:rsidP="000E6426">
                  <w:pPr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Reckon,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hidy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mamaw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/papaw,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fixen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kyarn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, polecat,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wasper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D15E3A" w:rsidRPr="000E6426" w:rsidRDefault="00CD327C" w:rsidP="000E6426">
                  <w:pPr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Adverbs: 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druther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, yonder, dang, plumb, tee-total</w:t>
                  </w:r>
                </w:p>
                <w:p w:rsidR="00D15E3A" w:rsidRPr="000E6426" w:rsidRDefault="00CD327C" w:rsidP="000E6426">
                  <w:pPr>
                    <w:numPr>
                      <w:ilvl w:val="0"/>
                      <w:numId w:val="7"/>
                    </w:num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Plurals: 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deskus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youns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>young’ens</w:t>
                  </w:r>
                  <w:proofErr w:type="spellEnd"/>
                  <w:r w:rsidRPr="000E6426">
                    <w:rPr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0E6426" w:rsidRPr="000E6426" w:rsidRDefault="000E6426" w:rsidP="000E6426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</w:p>
    <w:sectPr w:rsidR="00DB075D" w:rsidRPr="00270E7D" w:rsidSect="00F67FC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D43" w:rsidRDefault="00F51D43" w:rsidP="00DB075D">
      <w:pPr>
        <w:spacing w:after="0" w:line="240" w:lineRule="auto"/>
      </w:pPr>
      <w:r>
        <w:separator/>
      </w:r>
    </w:p>
  </w:endnote>
  <w:endnote w:type="continuationSeparator" w:id="0">
    <w:p w:rsidR="00F51D43" w:rsidRDefault="00F51D43" w:rsidP="00DB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D43" w:rsidRDefault="00F51D43" w:rsidP="00DB075D">
      <w:pPr>
        <w:spacing w:after="0" w:line="240" w:lineRule="auto"/>
      </w:pPr>
      <w:r>
        <w:separator/>
      </w:r>
    </w:p>
  </w:footnote>
  <w:footnote w:type="continuationSeparator" w:id="0">
    <w:p w:rsidR="00F51D43" w:rsidRDefault="00F51D43" w:rsidP="00DB0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A22303DF2334027A6C8D5BFF6AE7BA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B075D" w:rsidRDefault="00DB075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>Comer/Brashears, NCTE 2009</w:t>
        </w:r>
      </w:p>
    </w:sdtContent>
  </w:sdt>
  <w:p w:rsidR="00DB075D" w:rsidRDefault="00DB07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E83"/>
    <w:multiLevelType w:val="hybridMultilevel"/>
    <w:tmpl w:val="2F94B6A0"/>
    <w:lvl w:ilvl="0" w:tplc="8BD29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E40A64">
      <w:start w:val="185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45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A4B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565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04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6CD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1240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D22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D53FC4"/>
    <w:multiLevelType w:val="hybridMultilevel"/>
    <w:tmpl w:val="ED3A5F8C"/>
    <w:lvl w:ilvl="0" w:tplc="DE96C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61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43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4CF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EECB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60B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E48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E61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D47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41053C6"/>
    <w:multiLevelType w:val="hybridMultilevel"/>
    <w:tmpl w:val="CD5009BE"/>
    <w:lvl w:ilvl="0" w:tplc="ED4E5A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CE543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F222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E52A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EE01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C6AE9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0A005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94D84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8703E6"/>
    <w:multiLevelType w:val="hybridMultilevel"/>
    <w:tmpl w:val="A01271F4"/>
    <w:lvl w:ilvl="0" w:tplc="ED4E5A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46D4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AE4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0C6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7A5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54A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668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6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DCC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E21AD8"/>
    <w:multiLevelType w:val="hybridMultilevel"/>
    <w:tmpl w:val="1FAA16F0"/>
    <w:lvl w:ilvl="0" w:tplc="6A7C76F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5C428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B4A2B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3656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BEAB7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289A4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CCB72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66D41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496F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D671DA"/>
    <w:multiLevelType w:val="hybridMultilevel"/>
    <w:tmpl w:val="157ED300"/>
    <w:lvl w:ilvl="0" w:tplc="603AE88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74A80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BAD1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7A81B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5CABC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247D4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60214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A05D7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98906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0169EA"/>
    <w:multiLevelType w:val="hybridMultilevel"/>
    <w:tmpl w:val="0CB0268C"/>
    <w:lvl w:ilvl="0" w:tplc="25AA60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2B35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B87D1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CC29B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627FD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FAA79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EA439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60AB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98940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405E63"/>
    <w:multiLevelType w:val="hybridMultilevel"/>
    <w:tmpl w:val="A61C1C18"/>
    <w:lvl w:ilvl="0" w:tplc="3FD0646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A6E05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74A22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36108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3479F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067DD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5AB7F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32C6B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68826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C56679"/>
    <w:multiLevelType w:val="hybridMultilevel"/>
    <w:tmpl w:val="DD303464"/>
    <w:lvl w:ilvl="0" w:tplc="ED4E5A6E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45022"/>
    <w:multiLevelType w:val="hybridMultilevel"/>
    <w:tmpl w:val="DC684418"/>
    <w:lvl w:ilvl="0" w:tplc="ED4E5A6E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634D9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F1A70A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D9C34E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AA4EC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AE4FA2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E3EF25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DD0D93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>
    <w:nsid w:val="66546BDF"/>
    <w:multiLevelType w:val="hybridMultilevel"/>
    <w:tmpl w:val="8A543690"/>
    <w:lvl w:ilvl="0" w:tplc="0B8671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E6F2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7C538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0CA0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A0B39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402ED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E808D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9CDD2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497631"/>
    <w:multiLevelType w:val="hybridMultilevel"/>
    <w:tmpl w:val="0D78EFD6"/>
    <w:lvl w:ilvl="0" w:tplc="96F833C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6AF46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FA180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14500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CE634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D6A02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10FB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5604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BAFAA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8C308D"/>
    <w:multiLevelType w:val="hybridMultilevel"/>
    <w:tmpl w:val="08C251C6"/>
    <w:lvl w:ilvl="0" w:tplc="ED4E5A6E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057EF9"/>
    <w:multiLevelType w:val="hybridMultilevel"/>
    <w:tmpl w:val="B95C9FFC"/>
    <w:lvl w:ilvl="0" w:tplc="1C321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7CA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DAD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6A2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424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CAB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03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C80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265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10"/>
  </w:num>
  <w:num w:numId="7">
    <w:abstractNumId w:val="5"/>
  </w:num>
  <w:num w:numId="8">
    <w:abstractNumId w:val="7"/>
  </w:num>
  <w:num w:numId="9">
    <w:abstractNumId w:val="9"/>
  </w:num>
  <w:num w:numId="10">
    <w:abstractNumId w:val="13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8EF"/>
    <w:rsid w:val="000E6426"/>
    <w:rsid w:val="00156BAE"/>
    <w:rsid w:val="00270E7D"/>
    <w:rsid w:val="00400387"/>
    <w:rsid w:val="00511C37"/>
    <w:rsid w:val="0079672F"/>
    <w:rsid w:val="008848E9"/>
    <w:rsid w:val="008A7A89"/>
    <w:rsid w:val="008F04AE"/>
    <w:rsid w:val="008F7586"/>
    <w:rsid w:val="00B71FDD"/>
    <w:rsid w:val="00CD327C"/>
    <w:rsid w:val="00D15E3A"/>
    <w:rsid w:val="00D458EF"/>
    <w:rsid w:val="00D71E1A"/>
    <w:rsid w:val="00DB075D"/>
    <w:rsid w:val="00F51D43"/>
    <w:rsid w:val="00F6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CF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58EF"/>
    <w:rPr>
      <w:color w:val="003399"/>
      <w:sz w:val="21"/>
      <w:szCs w:val="2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8EF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270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B0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75D"/>
    <w:rPr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DB0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075D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20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93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6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52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60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6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6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3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4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86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3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332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09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91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6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55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77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76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6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52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67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8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40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77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03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43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1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7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6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03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34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42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4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9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51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94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1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4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76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7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154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41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2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0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A22303DF2334027A6C8D5BFF6AE7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C98F2-212F-4002-B68D-DFC36A0B219C}"/>
      </w:docPartPr>
      <w:docPartBody>
        <w:p w:rsidR="007321D9" w:rsidRDefault="00543E54" w:rsidP="00543E54">
          <w:pPr>
            <w:pStyle w:val="6A22303DF2334027A6C8D5BFF6AE7BA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3E54"/>
    <w:rsid w:val="00543E54"/>
    <w:rsid w:val="007321D9"/>
    <w:rsid w:val="00BF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22303DF2334027A6C8D5BFF6AE7BA6">
    <w:name w:val="6A22303DF2334027A6C8D5BFF6AE7BA6"/>
    <w:rsid w:val="00543E54"/>
  </w:style>
  <w:style w:type="paragraph" w:customStyle="1" w:styleId="4CC30ECEB6D745E99D9A22BC83562BD8">
    <w:name w:val="4CC30ECEB6D745E99D9A22BC83562BD8"/>
    <w:rsid w:val="00543E54"/>
  </w:style>
  <w:style w:type="paragraph" w:customStyle="1" w:styleId="46CD1B0840BE47A898FD316150592B2E">
    <w:name w:val="46CD1B0840BE47A898FD316150592B2E"/>
    <w:rsid w:val="00543E54"/>
  </w:style>
  <w:style w:type="paragraph" w:customStyle="1" w:styleId="A43589F4A3F142F3A1D02D4E3B8F94D0">
    <w:name w:val="A43589F4A3F142F3A1D02D4E3B8F94D0"/>
    <w:rsid w:val="00543E54"/>
  </w:style>
  <w:style w:type="paragraph" w:customStyle="1" w:styleId="4D4C0539F785449C928872236BB64356">
    <w:name w:val="4D4C0539F785449C928872236BB64356"/>
    <w:rsid w:val="00543E54"/>
  </w:style>
  <w:style w:type="paragraph" w:customStyle="1" w:styleId="738D892A0FE0419581ADA47D8C03A2D4">
    <w:name w:val="738D892A0FE0419581ADA47D8C03A2D4"/>
    <w:rsid w:val="00543E54"/>
  </w:style>
  <w:style w:type="paragraph" w:customStyle="1" w:styleId="F761D68C253443B3B7BF0934C9331082">
    <w:name w:val="F761D68C253443B3B7BF0934C9331082"/>
    <w:rsid w:val="00543E54"/>
  </w:style>
  <w:style w:type="paragraph" w:customStyle="1" w:styleId="634E13DB26AE43F3B141C9A2C9B831AC">
    <w:name w:val="634E13DB26AE43F3B141C9A2C9B831AC"/>
    <w:rsid w:val="00543E54"/>
  </w:style>
  <w:style w:type="paragraph" w:customStyle="1" w:styleId="828D7842B038452B863DE4ACF19B0F21">
    <w:name w:val="828D7842B038452B863DE4ACF19B0F21"/>
    <w:rsid w:val="00543E54"/>
  </w:style>
  <w:style w:type="paragraph" w:customStyle="1" w:styleId="8751D989D8A144728321287960F11F6E">
    <w:name w:val="8751D989D8A144728321287960F11F6E"/>
    <w:rsid w:val="00543E54"/>
  </w:style>
  <w:style w:type="paragraph" w:customStyle="1" w:styleId="8B8B8A45109542DA8BB6B4E2E14FB23F">
    <w:name w:val="8B8B8A45109542DA8BB6B4E2E14FB23F"/>
    <w:rsid w:val="00543E54"/>
  </w:style>
  <w:style w:type="paragraph" w:customStyle="1" w:styleId="982380B7A5D343AA97C60DFF4AA6D811">
    <w:name w:val="982380B7A5D343AA97C60DFF4AA6D811"/>
    <w:rsid w:val="00543E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Comer/Brashears, NCTE 2009</dc:title>
  <dc:subject/>
  <dc:creator>MComer</dc:creator>
  <cp:keywords/>
  <dc:description/>
  <cp:lastModifiedBy>MComer</cp:lastModifiedBy>
  <cp:revision>2</cp:revision>
  <cp:lastPrinted>2009-11-16T16:58:00Z</cp:lastPrinted>
  <dcterms:created xsi:type="dcterms:W3CDTF">2011-05-12T14:20:00Z</dcterms:created>
  <dcterms:modified xsi:type="dcterms:W3CDTF">2011-05-12T14:20:00Z</dcterms:modified>
</cp:coreProperties>
</file>